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78" w:rsidRDefault="00D33678" w:rsidP="00320365">
      <w:pPr>
        <w:jc w:val="center"/>
        <w:rPr>
          <w:b/>
          <w:sz w:val="28"/>
          <w:szCs w:val="28"/>
        </w:rPr>
      </w:pPr>
    </w:p>
    <w:p w:rsidR="00320365" w:rsidRPr="00D00F5B" w:rsidRDefault="00320365" w:rsidP="00320365">
      <w:pPr>
        <w:jc w:val="center"/>
        <w:rPr>
          <w:b/>
          <w:sz w:val="28"/>
          <w:szCs w:val="28"/>
        </w:rPr>
      </w:pPr>
      <w:r w:rsidRPr="00D00F5B">
        <w:rPr>
          <w:b/>
          <w:sz w:val="28"/>
          <w:szCs w:val="28"/>
        </w:rPr>
        <w:t xml:space="preserve">Графики динамического наблюдения </w:t>
      </w:r>
      <w:r w:rsidR="00764103">
        <w:rPr>
          <w:b/>
          <w:sz w:val="28"/>
          <w:szCs w:val="28"/>
        </w:rPr>
        <w:t xml:space="preserve">по </w:t>
      </w:r>
      <w:r w:rsidR="00D33678">
        <w:rPr>
          <w:b/>
          <w:sz w:val="28"/>
          <w:szCs w:val="28"/>
        </w:rPr>
        <w:t xml:space="preserve">целевым </w:t>
      </w:r>
      <w:r w:rsidR="00764103">
        <w:rPr>
          <w:b/>
          <w:sz w:val="28"/>
          <w:szCs w:val="28"/>
        </w:rPr>
        <w:t>показателям ЦУР № 3</w:t>
      </w:r>
    </w:p>
    <w:p w:rsidR="00320365" w:rsidRPr="00D00F5B" w:rsidRDefault="00320365" w:rsidP="00320365">
      <w:pPr>
        <w:jc w:val="center"/>
        <w:rPr>
          <w:b/>
          <w:sz w:val="28"/>
          <w:szCs w:val="28"/>
        </w:rPr>
      </w:pPr>
      <w:r w:rsidRPr="00D00F5B">
        <w:rPr>
          <w:b/>
          <w:sz w:val="28"/>
          <w:szCs w:val="28"/>
        </w:rPr>
        <w:t xml:space="preserve">по </w:t>
      </w:r>
      <w:proofErr w:type="spellStart"/>
      <w:r w:rsidR="00D00F5B" w:rsidRPr="00D00F5B">
        <w:rPr>
          <w:b/>
          <w:sz w:val="28"/>
          <w:szCs w:val="28"/>
        </w:rPr>
        <w:t>Осиповичскому</w:t>
      </w:r>
      <w:proofErr w:type="spellEnd"/>
      <w:r w:rsidR="00D00F5B" w:rsidRPr="00D00F5B">
        <w:rPr>
          <w:b/>
          <w:sz w:val="28"/>
          <w:szCs w:val="28"/>
        </w:rPr>
        <w:t xml:space="preserve"> району</w:t>
      </w:r>
    </w:p>
    <w:p w:rsidR="008A7DF2" w:rsidRDefault="008A7DF2" w:rsidP="00320365">
      <w:pPr>
        <w:widowControl w:val="0"/>
        <w:pBdr>
          <w:left w:val="single" w:sz="6" w:space="0" w:color="FFFFFF"/>
          <w:bottom w:val="single" w:sz="6" w:space="2" w:color="FFFFFF"/>
        </w:pBdr>
        <w:tabs>
          <w:tab w:val="left" w:pos="709"/>
        </w:tabs>
        <w:ind w:firstLine="709"/>
        <w:contextualSpacing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320365" w:rsidRPr="00FE150A" w:rsidTr="00320365">
        <w:tc>
          <w:tcPr>
            <w:tcW w:w="9571" w:type="dxa"/>
            <w:hideMark/>
          </w:tcPr>
          <w:p w:rsidR="00D33678" w:rsidRDefault="00320365" w:rsidP="00D33678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</w:rPr>
            </w:pPr>
            <w:r w:rsidRPr="008A7DF2">
              <w:rPr>
                <w:i/>
                <w:sz w:val="28"/>
                <w:szCs w:val="28"/>
              </w:rPr>
              <w:t xml:space="preserve"> </w:t>
            </w:r>
          </w:p>
          <w:p w:rsidR="00320365" w:rsidRPr="008A7DF2" w:rsidRDefault="00D33678" w:rsidP="00DE7D27">
            <w:pPr>
              <w:tabs>
                <w:tab w:val="left" w:pos="3969"/>
              </w:tabs>
              <w:jc w:val="both"/>
              <w:rPr>
                <w:i/>
                <w:color w:val="002060"/>
                <w:sz w:val="28"/>
                <w:szCs w:val="28"/>
                <w:u w:val="single"/>
              </w:rPr>
            </w:pPr>
            <w:r w:rsidRPr="00D33678">
              <w:rPr>
                <w:i/>
                <w:sz w:val="28"/>
                <w:szCs w:val="28"/>
                <w:u w:val="single"/>
              </w:rPr>
              <w:t>Показатель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="00320365" w:rsidRPr="008A7DF2">
              <w:rPr>
                <w:i/>
                <w:sz w:val="28"/>
                <w:szCs w:val="28"/>
                <w:u w:val="single"/>
              </w:rPr>
              <w:t xml:space="preserve">ЦУР </w:t>
            </w:r>
            <w:r w:rsidR="00320365" w:rsidRPr="008A7DF2">
              <w:rPr>
                <w:b/>
                <w:i/>
                <w:sz w:val="28"/>
                <w:szCs w:val="28"/>
                <w:u w:val="single"/>
              </w:rPr>
              <w:t>3.3.1.</w:t>
            </w:r>
            <w:r w:rsidR="00320365" w:rsidRPr="008A7DF2">
              <w:rPr>
                <w:i/>
                <w:sz w:val="28"/>
                <w:szCs w:val="28"/>
                <w:u w:val="single"/>
              </w:rPr>
              <w:t xml:space="preserve"> «Число новых заражений ВИЧ на 1000 неинфицированных в разбивке по полу, возрасту и принадлежности к основным группам населения»</w:t>
            </w:r>
            <w:r w:rsidR="00BB1E9C">
              <w:rPr>
                <w:i/>
                <w:sz w:val="28"/>
                <w:szCs w:val="28"/>
                <w:u w:val="single"/>
              </w:rPr>
              <w:t>. Основные индикаторы (20</w:t>
            </w:r>
            <w:r w:rsidR="00DE7D27">
              <w:rPr>
                <w:i/>
                <w:sz w:val="28"/>
                <w:szCs w:val="28"/>
                <w:u w:val="single"/>
              </w:rPr>
              <w:t>20</w:t>
            </w:r>
            <w:r w:rsidR="00BB1E9C">
              <w:rPr>
                <w:i/>
                <w:sz w:val="28"/>
                <w:szCs w:val="28"/>
                <w:u w:val="single"/>
              </w:rPr>
              <w:t>-202</w:t>
            </w:r>
            <w:r w:rsidR="00DE7D27">
              <w:rPr>
                <w:i/>
                <w:sz w:val="28"/>
                <w:szCs w:val="28"/>
                <w:u w:val="single"/>
              </w:rPr>
              <w:t>4</w:t>
            </w:r>
            <w:r w:rsidR="00320365" w:rsidRPr="008A7DF2">
              <w:rPr>
                <w:i/>
                <w:sz w:val="28"/>
                <w:szCs w:val="28"/>
                <w:u w:val="single"/>
              </w:rPr>
              <w:t>гг)</w:t>
            </w:r>
          </w:p>
        </w:tc>
      </w:tr>
    </w:tbl>
    <w:p w:rsidR="00320365" w:rsidRDefault="00320365" w:rsidP="00320365">
      <w:pPr>
        <w:rPr>
          <w:b/>
          <w:i/>
          <w:sz w:val="28"/>
          <w:szCs w:val="28"/>
        </w:rPr>
      </w:pPr>
    </w:p>
    <w:p w:rsidR="00320365" w:rsidRPr="00832DB3" w:rsidRDefault="00320365" w:rsidP="00832DB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934808" cy="2549769"/>
            <wp:effectExtent l="0" t="0" r="27940" b="22225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7DF2" w:rsidRDefault="008A7DF2" w:rsidP="00664C3F">
      <w:pPr>
        <w:jc w:val="both"/>
        <w:rPr>
          <w:b/>
          <w:bCs/>
          <w:i/>
          <w:sz w:val="28"/>
          <w:szCs w:val="28"/>
        </w:rPr>
      </w:pPr>
    </w:p>
    <w:p w:rsidR="00D33678" w:rsidRDefault="00D33678" w:rsidP="008A7DF2">
      <w:pPr>
        <w:tabs>
          <w:tab w:val="left" w:pos="3969"/>
        </w:tabs>
        <w:jc w:val="both"/>
        <w:rPr>
          <w:i/>
          <w:sz w:val="28"/>
          <w:szCs w:val="28"/>
          <w:u w:val="single"/>
        </w:rPr>
      </w:pPr>
    </w:p>
    <w:p w:rsidR="008A7DF2" w:rsidRPr="008A7DF2" w:rsidRDefault="00D33678" w:rsidP="008A7DF2">
      <w:pPr>
        <w:tabs>
          <w:tab w:val="left" w:pos="3969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Показатель </w:t>
      </w:r>
      <w:r w:rsidR="008A7DF2" w:rsidRPr="008A7DF2">
        <w:rPr>
          <w:i/>
          <w:sz w:val="28"/>
          <w:szCs w:val="28"/>
          <w:u w:val="single"/>
        </w:rPr>
        <w:t xml:space="preserve">ЦУР </w:t>
      </w:r>
      <w:r w:rsidR="008A7DF2" w:rsidRPr="008A7DF2">
        <w:rPr>
          <w:b/>
          <w:i/>
          <w:sz w:val="28"/>
          <w:szCs w:val="28"/>
          <w:u w:val="single"/>
        </w:rPr>
        <w:t>3.3.3.</w:t>
      </w:r>
      <w:r w:rsidR="008A7DF2" w:rsidRPr="008A7DF2">
        <w:rPr>
          <w:i/>
          <w:sz w:val="28"/>
          <w:szCs w:val="28"/>
          <w:u w:val="single"/>
        </w:rPr>
        <w:t xml:space="preserve"> «Заболеваемость малярией на 1000 человек</w:t>
      </w:r>
      <w:r w:rsidR="004C7CDC">
        <w:rPr>
          <w:i/>
          <w:sz w:val="28"/>
          <w:szCs w:val="28"/>
          <w:u w:val="single"/>
        </w:rPr>
        <w:t xml:space="preserve"> (20</w:t>
      </w:r>
      <w:r w:rsidR="002166E3">
        <w:rPr>
          <w:i/>
          <w:sz w:val="28"/>
          <w:szCs w:val="28"/>
          <w:u w:val="single"/>
        </w:rPr>
        <w:t>20</w:t>
      </w:r>
      <w:r w:rsidR="004C7CDC">
        <w:rPr>
          <w:i/>
          <w:sz w:val="28"/>
          <w:szCs w:val="28"/>
          <w:u w:val="single"/>
        </w:rPr>
        <w:t>-202</w:t>
      </w:r>
      <w:r w:rsidR="002166E3">
        <w:rPr>
          <w:i/>
          <w:sz w:val="28"/>
          <w:szCs w:val="28"/>
          <w:u w:val="single"/>
        </w:rPr>
        <w:t>4</w:t>
      </w:r>
      <w:r w:rsidR="008A7DF2" w:rsidRPr="008A7DF2">
        <w:rPr>
          <w:i/>
          <w:sz w:val="28"/>
          <w:szCs w:val="28"/>
          <w:u w:val="single"/>
        </w:rPr>
        <w:t>гг</w:t>
      </w:r>
      <w:r>
        <w:rPr>
          <w:i/>
          <w:sz w:val="28"/>
          <w:szCs w:val="28"/>
          <w:u w:val="single"/>
        </w:rPr>
        <w:t>.</w:t>
      </w:r>
      <w:r w:rsidR="008A7DF2" w:rsidRPr="008A7DF2">
        <w:rPr>
          <w:i/>
          <w:sz w:val="28"/>
          <w:szCs w:val="28"/>
          <w:u w:val="single"/>
        </w:rPr>
        <w:t>)</w:t>
      </w:r>
    </w:p>
    <w:p w:rsidR="00320365" w:rsidRDefault="00320365" w:rsidP="00664C3F">
      <w:pPr>
        <w:jc w:val="both"/>
        <w:rPr>
          <w:b/>
          <w:bCs/>
          <w:i/>
          <w:sz w:val="28"/>
          <w:szCs w:val="28"/>
        </w:rPr>
      </w:pPr>
    </w:p>
    <w:p w:rsidR="00320365" w:rsidRDefault="008A7DF2" w:rsidP="00664C3F">
      <w:pPr>
        <w:jc w:val="both"/>
        <w:rPr>
          <w:b/>
          <w:bCs/>
          <w:i/>
          <w:sz w:val="28"/>
          <w:szCs w:val="28"/>
        </w:rPr>
      </w:pPr>
      <w:r w:rsidRPr="008A7DF2">
        <w:rPr>
          <w:b/>
          <w:bCs/>
          <w:i/>
          <w:noProof/>
          <w:sz w:val="28"/>
          <w:szCs w:val="28"/>
        </w:rPr>
        <w:drawing>
          <wp:inline distT="0" distB="0" distL="0" distR="0">
            <wp:extent cx="5940425" cy="2998772"/>
            <wp:effectExtent l="19050" t="0" r="22225" b="0"/>
            <wp:docPr id="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2DB3" w:rsidRDefault="00832DB3" w:rsidP="008A7DF2">
      <w:pPr>
        <w:ind w:firstLine="708"/>
        <w:jc w:val="both"/>
        <w:rPr>
          <w:i/>
          <w:sz w:val="28"/>
          <w:szCs w:val="28"/>
          <w:u w:val="single"/>
        </w:rPr>
      </w:pPr>
    </w:p>
    <w:p w:rsidR="00D33678" w:rsidRDefault="00D33678" w:rsidP="008A7DF2">
      <w:pPr>
        <w:ind w:firstLine="708"/>
        <w:jc w:val="both"/>
        <w:rPr>
          <w:i/>
          <w:sz w:val="28"/>
          <w:szCs w:val="28"/>
          <w:u w:val="single"/>
        </w:rPr>
      </w:pPr>
    </w:p>
    <w:p w:rsidR="00D33678" w:rsidRDefault="00D33678" w:rsidP="008A7DF2">
      <w:pPr>
        <w:ind w:firstLine="708"/>
        <w:jc w:val="both"/>
        <w:rPr>
          <w:i/>
          <w:sz w:val="28"/>
          <w:szCs w:val="28"/>
          <w:u w:val="single"/>
        </w:rPr>
      </w:pPr>
    </w:p>
    <w:p w:rsidR="00D33678" w:rsidRDefault="00D33678" w:rsidP="008A7DF2">
      <w:pPr>
        <w:ind w:firstLine="708"/>
        <w:jc w:val="both"/>
        <w:rPr>
          <w:i/>
          <w:sz w:val="28"/>
          <w:szCs w:val="28"/>
          <w:u w:val="single"/>
        </w:rPr>
      </w:pPr>
    </w:p>
    <w:p w:rsidR="00D33678" w:rsidRDefault="00D33678" w:rsidP="008A7DF2">
      <w:pPr>
        <w:ind w:firstLine="708"/>
        <w:jc w:val="both"/>
        <w:rPr>
          <w:i/>
          <w:sz w:val="28"/>
          <w:szCs w:val="28"/>
          <w:u w:val="single"/>
        </w:rPr>
      </w:pPr>
    </w:p>
    <w:p w:rsidR="00D33678" w:rsidRDefault="00D33678" w:rsidP="008A7DF2">
      <w:pPr>
        <w:ind w:firstLine="708"/>
        <w:jc w:val="both"/>
        <w:rPr>
          <w:i/>
          <w:sz w:val="28"/>
          <w:szCs w:val="28"/>
          <w:u w:val="single"/>
        </w:rPr>
      </w:pPr>
    </w:p>
    <w:p w:rsidR="00D33678" w:rsidRDefault="00D33678" w:rsidP="008A7DF2">
      <w:pPr>
        <w:ind w:firstLine="708"/>
        <w:jc w:val="both"/>
        <w:rPr>
          <w:i/>
          <w:sz w:val="28"/>
          <w:szCs w:val="28"/>
          <w:u w:val="single"/>
        </w:rPr>
      </w:pPr>
    </w:p>
    <w:p w:rsidR="00D33678" w:rsidRDefault="00D33678" w:rsidP="008A7DF2">
      <w:pPr>
        <w:ind w:firstLine="708"/>
        <w:jc w:val="both"/>
        <w:rPr>
          <w:i/>
          <w:sz w:val="28"/>
          <w:szCs w:val="28"/>
          <w:u w:val="single"/>
        </w:rPr>
      </w:pPr>
    </w:p>
    <w:p w:rsidR="00D33678" w:rsidRDefault="00D33678" w:rsidP="008A7DF2">
      <w:pPr>
        <w:ind w:firstLine="708"/>
        <w:jc w:val="both"/>
        <w:rPr>
          <w:i/>
          <w:sz w:val="28"/>
          <w:szCs w:val="28"/>
          <w:u w:val="single"/>
        </w:rPr>
      </w:pPr>
    </w:p>
    <w:p w:rsidR="008A7DF2" w:rsidRPr="008A7DF2" w:rsidRDefault="00D33678" w:rsidP="008A7DF2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Показатель </w:t>
      </w:r>
      <w:r w:rsidR="008A7DF2" w:rsidRPr="008A7DF2">
        <w:rPr>
          <w:i/>
          <w:sz w:val="28"/>
          <w:szCs w:val="28"/>
          <w:u w:val="single"/>
        </w:rPr>
        <w:t xml:space="preserve">ЦУР </w:t>
      </w:r>
      <w:r w:rsidR="008A7DF2" w:rsidRPr="008A7DF2">
        <w:rPr>
          <w:b/>
          <w:i/>
          <w:sz w:val="28"/>
          <w:szCs w:val="28"/>
          <w:u w:val="single"/>
        </w:rPr>
        <w:t>3.3.4.</w:t>
      </w:r>
      <w:r w:rsidR="008A7DF2" w:rsidRPr="008A7DF2">
        <w:rPr>
          <w:i/>
          <w:sz w:val="28"/>
          <w:szCs w:val="28"/>
          <w:u w:val="single"/>
        </w:rPr>
        <w:t xml:space="preserve"> «Заболеваемость ге</w:t>
      </w:r>
      <w:r>
        <w:rPr>
          <w:i/>
          <w:sz w:val="28"/>
          <w:szCs w:val="28"/>
          <w:u w:val="single"/>
        </w:rPr>
        <w:t xml:space="preserve">патитом «В» на 100000 человек» </w:t>
      </w:r>
      <w:r w:rsidR="003A5272">
        <w:rPr>
          <w:i/>
          <w:sz w:val="28"/>
          <w:szCs w:val="28"/>
          <w:u w:val="single"/>
        </w:rPr>
        <w:t>(20</w:t>
      </w:r>
      <w:r w:rsidR="00DE7D27">
        <w:rPr>
          <w:i/>
          <w:sz w:val="28"/>
          <w:szCs w:val="28"/>
          <w:u w:val="single"/>
        </w:rPr>
        <w:t>20-2024</w:t>
      </w:r>
      <w:r w:rsidR="008A7DF2">
        <w:rPr>
          <w:i/>
          <w:sz w:val="28"/>
          <w:szCs w:val="28"/>
          <w:u w:val="single"/>
        </w:rPr>
        <w:t>г</w:t>
      </w:r>
      <w:r>
        <w:rPr>
          <w:i/>
          <w:sz w:val="28"/>
          <w:szCs w:val="28"/>
          <w:u w:val="single"/>
        </w:rPr>
        <w:t>г.</w:t>
      </w:r>
      <w:r w:rsidR="008A7DF2">
        <w:rPr>
          <w:i/>
          <w:sz w:val="28"/>
          <w:szCs w:val="28"/>
          <w:u w:val="single"/>
        </w:rPr>
        <w:t>)</w:t>
      </w:r>
    </w:p>
    <w:p w:rsidR="00664C3F" w:rsidRPr="00472068" w:rsidRDefault="00664C3F" w:rsidP="00664C3F">
      <w:pPr>
        <w:jc w:val="both"/>
        <w:rPr>
          <w:b/>
          <w:i/>
          <w:sz w:val="28"/>
          <w:szCs w:val="28"/>
        </w:rPr>
      </w:pPr>
    </w:p>
    <w:p w:rsidR="00664C3F" w:rsidRDefault="00664C3F" w:rsidP="00664C3F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drawing>
          <wp:inline distT="0" distB="0" distL="0" distR="0">
            <wp:extent cx="5486400" cy="2224454"/>
            <wp:effectExtent l="19050" t="0" r="19050" b="439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4C3F" w:rsidRDefault="00664C3F" w:rsidP="00664C3F">
      <w:pPr>
        <w:jc w:val="both"/>
        <w:rPr>
          <w:b/>
          <w:bCs/>
          <w:i/>
          <w:sz w:val="28"/>
          <w:szCs w:val="28"/>
        </w:rPr>
      </w:pPr>
    </w:p>
    <w:p w:rsidR="00BE41E4" w:rsidRPr="00BE41E4" w:rsidRDefault="00BE41E4" w:rsidP="008A7DF2">
      <w:pPr>
        <w:rPr>
          <w:color w:val="FF0000"/>
          <w:sz w:val="28"/>
          <w:szCs w:val="28"/>
        </w:rPr>
      </w:pPr>
    </w:p>
    <w:p w:rsidR="008A7DF2" w:rsidRPr="008A7DF2" w:rsidRDefault="00D33678" w:rsidP="008A7DF2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Показатель </w:t>
      </w:r>
      <w:r w:rsidR="008A7DF2" w:rsidRPr="008A7DF2">
        <w:rPr>
          <w:i/>
          <w:sz w:val="28"/>
          <w:szCs w:val="28"/>
          <w:u w:val="single"/>
        </w:rPr>
        <w:t xml:space="preserve">ЦУР </w:t>
      </w:r>
      <w:r w:rsidR="008A7DF2" w:rsidRPr="008A7DF2">
        <w:rPr>
          <w:b/>
          <w:i/>
          <w:sz w:val="28"/>
          <w:szCs w:val="28"/>
          <w:u w:val="single"/>
        </w:rPr>
        <w:t>3.</w:t>
      </w:r>
      <w:r w:rsidR="008A7DF2" w:rsidRPr="008A7DF2">
        <w:rPr>
          <w:b/>
          <w:i/>
          <w:sz w:val="28"/>
          <w:szCs w:val="28"/>
          <w:u w:val="single"/>
          <w:lang w:val="en-US"/>
        </w:rPr>
        <w:t>b</w:t>
      </w:r>
      <w:r w:rsidR="008A7DF2" w:rsidRPr="008A7DF2">
        <w:rPr>
          <w:b/>
          <w:i/>
          <w:sz w:val="28"/>
          <w:szCs w:val="28"/>
          <w:u w:val="single"/>
        </w:rPr>
        <w:t>.1.</w:t>
      </w:r>
      <w:r w:rsidR="008A7DF2" w:rsidRPr="008A7DF2">
        <w:rPr>
          <w:i/>
          <w:sz w:val="28"/>
          <w:szCs w:val="28"/>
          <w:u w:val="single"/>
        </w:rPr>
        <w:t xml:space="preserve"> </w:t>
      </w:r>
      <w:proofErr w:type="gramStart"/>
      <w:r w:rsidR="008A7DF2" w:rsidRPr="008A7DF2">
        <w:rPr>
          <w:i/>
          <w:sz w:val="28"/>
          <w:szCs w:val="28"/>
          <w:u w:val="single"/>
        </w:rPr>
        <w:t>«Доля целевой группы населения, охваченная иммунизацией всеми вакцинами, включ</w:t>
      </w:r>
      <w:r w:rsidR="008A7DF2">
        <w:rPr>
          <w:i/>
          <w:sz w:val="28"/>
          <w:szCs w:val="28"/>
          <w:u w:val="single"/>
        </w:rPr>
        <w:t>енные в национальные программы</w:t>
      </w:r>
      <w:r w:rsidR="008A7DF2" w:rsidRPr="008A7DF2">
        <w:rPr>
          <w:i/>
          <w:sz w:val="28"/>
          <w:szCs w:val="28"/>
          <w:u w:val="single"/>
        </w:rPr>
        <w:t>».</w:t>
      </w:r>
      <w:proofErr w:type="gramEnd"/>
      <w:r w:rsidR="008A7DF2" w:rsidRPr="008A7DF2">
        <w:rPr>
          <w:i/>
          <w:sz w:val="28"/>
          <w:szCs w:val="28"/>
          <w:u w:val="single"/>
        </w:rPr>
        <w:t xml:space="preserve"> </w:t>
      </w:r>
      <w:r w:rsidR="000F6911">
        <w:rPr>
          <w:i/>
          <w:sz w:val="28"/>
          <w:szCs w:val="28"/>
          <w:u w:val="single"/>
        </w:rPr>
        <w:t>Национальные показатели</w:t>
      </w:r>
      <w:bookmarkStart w:id="0" w:name="_GoBack"/>
      <w:bookmarkEnd w:id="0"/>
      <w:r>
        <w:rPr>
          <w:i/>
          <w:sz w:val="28"/>
          <w:szCs w:val="28"/>
          <w:u w:val="single"/>
        </w:rPr>
        <w:t>(2020-202</w:t>
      </w:r>
      <w:r w:rsidR="00DE7D27">
        <w:rPr>
          <w:i/>
          <w:sz w:val="28"/>
          <w:szCs w:val="28"/>
          <w:u w:val="single"/>
        </w:rPr>
        <w:t>4</w:t>
      </w:r>
      <w:r>
        <w:rPr>
          <w:i/>
          <w:sz w:val="28"/>
          <w:szCs w:val="28"/>
          <w:u w:val="single"/>
        </w:rPr>
        <w:t>гг.)</w:t>
      </w:r>
      <w:r w:rsidR="008A7DF2" w:rsidRPr="008A7DF2">
        <w:rPr>
          <w:i/>
          <w:sz w:val="28"/>
          <w:szCs w:val="28"/>
          <w:u w:val="single"/>
        </w:rPr>
        <w:t>.</w:t>
      </w:r>
    </w:p>
    <w:p w:rsidR="008A7DF2" w:rsidRDefault="008A7DF2" w:rsidP="00664C3F">
      <w:pPr>
        <w:rPr>
          <w:b/>
          <w:bCs/>
          <w:i/>
          <w:sz w:val="28"/>
          <w:szCs w:val="28"/>
        </w:rPr>
      </w:pPr>
    </w:p>
    <w:p w:rsidR="00664C3F" w:rsidRDefault="00664C3F" w:rsidP="00664C3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092569"/>
            <wp:effectExtent l="19050" t="0" r="19050" b="2931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5670" w:rsidRDefault="00A05670" w:rsidP="00664C3F">
      <w:pPr>
        <w:rPr>
          <w:b/>
          <w:bCs/>
          <w:i/>
          <w:sz w:val="28"/>
          <w:szCs w:val="28"/>
        </w:rPr>
      </w:pPr>
    </w:p>
    <w:p w:rsidR="00A05670" w:rsidRDefault="00A05670" w:rsidP="00664C3F">
      <w:pPr>
        <w:rPr>
          <w:b/>
          <w:i/>
          <w:sz w:val="28"/>
          <w:szCs w:val="28"/>
        </w:rPr>
      </w:pPr>
      <w:r w:rsidRPr="00E25C8F">
        <w:rPr>
          <w:b/>
          <w:i/>
          <w:sz w:val="28"/>
          <w:szCs w:val="28"/>
        </w:rPr>
        <w:t xml:space="preserve">Охват иммунизацией </w:t>
      </w:r>
      <w:r w:rsidRPr="00E25C8F">
        <w:rPr>
          <w:b/>
          <w:i/>
          <w:color w:val="000000"/>
          <w:sz w:val="28"/>
          <w:szCs w:val="28"/>
        </w:rPr>
        <w:t xml:space="preserve">детей в возрасте 1 года </w:t>
      </w:r>
      <w:r>
        <w:rPr>
          <w:b/>
          <w:i/>
          <w:color w:val="000000"/>
          <w:sz w:val="28"/>
          <w:szCs w:val="28"/>
        </w:rPr>
        <w:t xml:space="preserve">тремя </w:t>
      </w:r>
      <w:r w:rsidRPr="00E25C8F">
        <w:rPr>
          <w:b/>
          <w:i/>
          <w:color w:val="000000"/>
          <w:sz w:val="28"/>
          <w:szCs w:val="28"/>
        </w:rPr>
        <w:t xml:space="preserve"> дозами вакцины против дифтерии, столбняка и коклюша</w:t>
      </w:r>
      <w:r>
        <w:rPr>
          <w:b/>
          <w:i/>
          <w:color w:val="000000"/>
          <w:sz w:val="28"/>
          <w:szCs w:val="28"/>
        </w:rPr>
        <w:t>, гепатита</w:t>
      </w:r>
      <w:proofErr w:type="gramStart"/>
      <w:r>
        <w:rPr>
          <w:b/>
          <w:i/>
          <w:color w:val="000000"/>
          <w:sz w:val="28"/>
          <w:szCs w:val="28"/>
        </w:rPr>
        <w:t xml:space="preserve"> В</w:t>
      </w:r>
      <w:proofErr w:type="gramEnd"/>
      <w:r>
        <w:rPr>
          <w:b/>
          <w:i/>
          <w:color w:val="000000"/>
          <w:sz w:val="28"/>
          <w:szCs w:val="28"/>
        </w:rPr>
        <w:t xml:space="preserve"> и полиомиелита</w:t>
      </w:r>
      <w:r w:rsidRPr="00E25C8F">
        <w:rPr>
          <w:b/>
          <w:i/>
          <w:color w:val="000000"/>
          <w:sz w:val="28"/>
          <w:szCs w:val="28"/>
        </w:rPr>
        <w:t xml:space="preserve"> </w:t>
      </w:r>
      <w:r w:rsidRPr="00E25C8F">
        <w:rPr>
          <w:b/>
          <w:bCs/>
          <w:i/>
          <w:sz w:val="28"/>
          <w:szCs w:val="28"/>
        </w:rPr>
        <w:t xml:space="preserve">по </w:t>
      </w:r>
      <w:proofErr w:type="spellStart"/>
      <w:r w:rsidRPr="00E25C8F">
        <w:rPr>
          <w:b/>
          <w:bCs/>
          <w:i/>
          <w:sz w:val="28"/>
          <w:szCs w:val="28"/>
        </w:rPr>
        <w:t>Осиповичскому</w:t>
      </w:r>
      <w:proofErr w:type="spellEnd"/>
      <w:r w:rsidRPr="00E25C8F">
        <w:rPr>
          <w:b/>
          <w:bCs/>
          <w:i/>
          <w:sz w:val="28"/>
          <w:szCs w:val="28"/>
        </w:rPr>
        <w:t xml:space="preserve"> району (20</w:t>
      </w:r>
      <w:r>
        <w:rPr>
          <w:b/>
          <w:bCs/>
          <w:i/>
          <w:sz w:val="28"/>
          <w:szCs w:val="28"/>
        </w:rPr>
        <w:t>20</w:t>
      </w:r>
      <w:r w:rsidRPr="00E25C8F">
        <w:rPr>
          <w:b/>
          <w:bCs/>
          <w:i/>
          <w:sz w:val="28"/>
          <w:szCs w:val="28"/>
        </w:rPr>
        <w:t xml:space="preserve"> -202</w:t>
      </w:r>
      <w:r w:rsidR="00DE7D27">
        <w:rPr>
          <w:b/>
          <w:bCs/>
          <w:i/>
          <w:sz w:val="28"/>
          <w:szCs w:val="28"/>
        </w:rPr>
        <w:t>4</w:t>
      </w:r>
      <w:r w:rsidRPr="00E25C8F">
        <w:rPr>
          <w:b/>
          <w:bCs/>
          <w:i/>
          <w:sz w:val="28"/>
          <w:szCs w:val="28"/>
        </w:rPr>
        <w:t>гг.)</w:t>
      </w:r>
    </w:p>
    <w:p w:rsidR="00A05670" w:rsidRPr="00E25C8F" w:rsidRDefault="00A05670" w:rsidP="00664C3F">
      <w:pPr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862146" cy="1723292"/>
            <wp:effectExtent l="19050" t="0" r="14654" b="0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4C3F" w:rsidRDefault="00664C3F" w:rsidP="00664C3F"/>
    <w:p w:rsidR="00664C3F" w:rsidRDefault="00664C3F" w:rsidP="00664C3F"/>
    <w:p w:rsidR="00D33678" w:rsidRDefault="00D33678" w:rsidP="00664C3F">
      <w:pPr>
        <w:rPr>
          <w:b/>
          <w:i/>
          <w:sz w:val="28"/>
          <w:szCs w:val="28"/>
        </w:rPr>
      </w:pPr>
    </w:p>
    <w:p w:rsidR="00D33678" w:rsidRDefault="00D33678" w:rsidP="00664C3F">
      <w:pPr>
        <w:rPr>
          <w:b/>
          <w:i/>
          <w:sz w:val="28"/>
          <w:szCs w:val="28"/>
        </w:rPr>
      </w:pPr>
    </w:p>
    <w:p w:rsidR="00D33678" w:rsidRDefault="00D33678" w:rsidP="00664C3F">
      <w:pPr>
        <w:rPr>
          <w:b/>
          <w:i/>
          <w:sz w:val="28"/>
          <w:szCs w:val="28"/>
        </w:rPr>
      </w:pPr>
    </w:p>
    <w:p w:rsidR="00664C3F" w:rsidRPr="00E25C8F" w:rsidRDefault="00A05670" w:rsidP="00664C3F">
      <w:pPr>
        <w:rPr>
          <w:b/>
          <w:i/>
          <w:sz w:val="28"/>
          <w:szCs w:val="28"/>
        </w:rPr>
      </w:pPr>
      <w:r w:rsidRPr="00E25C8F">
        <w:rPr>
          <w:b/>
          <w:i/>
          <w:sz w:val="28"/>
          <w:szCs w:val="28"/>
        </w:rPr>
        <w:t xml:space="preserve">Охват иммунизацией </w:t>
      </w:r>
      <w:r w:rsidRPr="00E25C8F">
        <w:rPr>
          <w:b/>
          <w:i/>
          <w:color w:val="000000"/>
          <w:sz w:val="28"/>
          <w:szCs w:val="28"/>
        </w:rPr>
        <w:t>детей в возрасте 1 года вакцин</w:t>
      </w:r>
      <w:r>
        <w:rPr>
          <w:b/>
          <w:i/>
          <w:color w:val="000000"/>
          <w:sz w:val="28"/>
          <w:szCs w:val="28"/>
        </w:rPr>
        <w:t>ами</w:t>
      </w:r>
      <w:r w:rsidRPr="00E25C8F">
        <w:rPr>
          <w:b/>
          <w:i/>
          <w:color w:val="000000"/>
          <w:sz w:val="28"/>
          <w:szCs w:val="28"/>
        </w:rPr>
        <w:t xml:space="preserve"> против </w:t>
      </w:r>
      <w:r>
        <w:rPr>
          <w:b/>
          <w:i/>
          <w:color w:val="000000"/>
          <w:sz w:val="28"/>
          <w:szCs w:val="28"/>
        </w:rPr>
        <w:t>туберкулёза и против кори, эпидемического паротита и краснухи</w:t>
      </w:r>
      <w:r w:rsidRPr="00E25C8F">
        <w:rPr>
          <w:b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по </w:t>
      </w:r>
      <w:proofErr w:type="spellStart"/>
      <w:r>
        <w:rPr>
          <w:b/>
          <w:bCs/>
          <w:i/>
          <w:sz w:val="28"/>
          <w:szCs w:val="28"/>
        </w:rPr>
        <w:t>Осиповичскому</w:t>
      </w:r>
      <w:proofErr w:type="spellEnd"/>
      <w:r>
        <w:rPr>
          <w:b/>
          <w:bCs/>
          <w:i/>
          <w:sz w:val="28"/>
          <w:szCs w:val="28"/>
        </w:rPr>
        <w:t xml:space="preserve"> району (2020</w:t>
      </w:r>
      <w:r w:rsidRPr="00E25C8F">
        <w:rPr>
          <w:b/>
          <w:bCs/>
          <w:i/>
          <w:sz w:val="28"/>
          <w:szCs w:val="28"/>
        </w:rPr>
        <w:t xml:space="preserve"> -202</w:t>
      </w:r>
      <w:r w:rsidR="00DE7D27">
        <w:rPr>
          <w:b/>
          <w:bCs/>
          <w:i/>
          <w:sz w:val="28"/>
          <w:szCs w:val="28"/>
        </w:rPr>
        <w:t>4</w:t>
      </w:r>
      <w:r w:rsidRPr="00E25C8F">
        <w:rPr>
          <w:b/>
          <w:bCs/>
          <w:i/>
          <w:sz w:val="28"/>
          <w:szCs w:val="28"/>
        </w:rPr>
        <w:t>гг.)</w:t>
      </w:r>
    </w:p>
    <w:p w:rsidR="00664C3F" w:rsidRDefault="00664C3F" w:rsidP="00664C3F">
      <w:r>
        <w:rPr>
          <w:noProof/>
        </w:rPr>
        <w:drawing>
          <wp:inline distT="0" distB="0" distL="0" distR="0">
            <wp:extent cx="5486400" cy="1837593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64C3F" w:rsidSect="00A0567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2AFA"/>
    <w:multiLevelType w:val="hybridMultilevel"/>
    <w:tmpl w:val="032870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7E37E3"/>
    <w:rsid w:val="00083465"/>
    <w:rsid w:val="000F6911"/>
    <w:rsid w:val="00144F20"/>
    <w:rsid w:val="00185970"/>
    <w:rsid w:val="001967EC"/>
    <w:rsid w:val="001F3895"/>
    <w:rsid w:val="002166E3"/>
    <w:rsid w:val="00216F65"/>
    <w:rsid w:val="002730F1"/>
    <w:rsid w:val="002B592E"/>
    <w:rsid w:val="00320365"/>
    <w:rsid w:val="0033626B"/>
    <w:rsid w:val="003A5272"/>
    <w:rsid w:val="003C5720"/>
    <w:rsid w:val="003E004F"/>
    <w:rsid w:val="00421E97"/>
    <w:rsid w:val="0045742F"/>
    <w:rsid w:val="004B19E1"/>
    <w:rsid w:val="004C7CDC"/>
    <w:rsid w:val="005920DC"/>
    <w:rsid w:val="005C137E"/>
    <w:rsid w:val="005C6A07"/>
    <w:rsid w:val="005D1441"/>
    <w:rsid w:val="0064472C"/>
    <w:rsid w:val="00664C3F"/>
    <w:rsid w:val="006E5FAC"/>
    <w:rsid w:val="006F08B7"/>
    <w:rsid w:val="00710A56"/>
    <w:rsid w:val="00743EDB"/>
    <w:rsid w:val="00764103"/>
    <w:rsid w:val="007E37E3"/>
    <w:rsid w:val="008140DE"/>
    <w:rsid w:val="00832DB3"/>
    <w:rsid w:val="00854653"/>
    <w:rsid w:val="00883547"/>
    <w:rsid w:val="008A7DF2"/>
    <w:rsid w:val="00903816"/>
    <w:rsid w:val="00985E80"/>
    <w:rsid w:val="00A05670"/>
    <w:rsid w:val="00A44867"/>
    <w:rsid w:val="00A7180B"/>
    <w:rsid w:val="00A722CD"/>
    <w:rsid w:val="00A92A04"/>
    <w:rsid w:val="00AA04D9"/>
    <w:rsid w:val="00AF3337"/>
    <w:rsid w:val="00BA636C"/>
    <w:rsid w:val="00BB1E9C"/>
    <w:rsid w:val="00BD0930"/>
    <w:rsid w:val="00BE41E4"/>
    <w:rsid w:val="00C0364F"/>
    <w:rsid w:val="00C729BE"/>
    <w:rsid w:val="00CA54D2"/>
    <w:rsid w:val="00CD458A"/>
    <w:rsid w:val="00CE0EAC"/>
    <w:rsid w:val="00CE2AA1"/>
    <w:rsid w:val="00D00F5B"/>
    <w:rsid w:val="00D33678"/>
    <w:rsid w:val="00DC7D25"/>
    <w:rsid w:val="00DE7D27"/>
    <w:rsid w:val="00DF54A1"/>
    <w:rsid w:val="00EE7E25"/>
    <w:rsid w:val="00F32C80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F08B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320365"/>
    <w:rPr>
      <w:rFonts w:ascii="Times New Roman" w:hAnsi="Times New Roman" w:cs="Times New Roman" w:hint="default"/>
      <w:sz w:val="28"/>
      <w:szCs w:val="28"/>
    </w:rPr>
  </w:style>
  <w:style w:type="paragraph" w:styleId="a6">
    <w:name w:val="List Paragraph"/>
    <w:basedOn w:val="a"/>
    <w:uiPriority w:val="34"/>
    <w:qFormat/>
    <w:rsid w:val="00D336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F08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0-15лет</c:v>
                </c:pt>
                <c:pt idx="3">
                  <c:v>15 лет и старше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0.18000000000000002</c:v>
                </c:pt>
                <c:pt idx="1">
                  <c:v>0.24000000000000002</c:v>
                </c:pt>
                <c:pt idx="2">
                  <c:v>0</c:v>
                </c:pt>
                <c:pt idx="3">
                  <c:v>0.42000000000000004</c:v>
                </c:pt>
                <c:pt idx="4">
                  <c:v>0.42000000000000004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0-15лет</c:v>
                </c:pt>
                <c:pt idx="3">
                  <c:v>15 лет и старше</c:v>
                </c:pt>
                <c:pt idx="4">
                  <c:v>Всего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0.22</c:v>
                </c:pt>
                <c:pt idx="1">
                  <c:v>0.25</c:v>
                </c:pt>
                <c:pt idx="2">
                  <c:v>0</c:v>
                </c:pt>
                <c:pt idx="3">
                  <c:v>0.47000000000000003</c:v>
                </c:pt>
                <c:pt idx="4">
                  <c:v>0.47000000000000003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0-15лет</c:v>
                </c:pt>
                <c:pt idx="3">
                  <c:v>15 лет и старше</c:v>
                </c:pt>
                <c:pt idx="4">
                  <c:v>Всего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0.34</c:v>
                </c:pt>
                <c:pt idx="1">
                  <c:v>0.32000000000000006</c:v>
                </c:pt>
                <c:pt idx="2">
                  <c:v>2.0000000000000004E-2</c:v>
                </c:pt>
                <c:pt idx="3">
                  <c:v>0.64000000000000012</c:v>
                </c:pt>
                <c:pt idx="4">
                  <c:v>0.66000000000000014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0-15лет</c:v>
                </c:pt>
                <c:pt idx="3">
                  <c:v>15 лет и старше</c:v>
                </c:pt>
                <c:pt idx="4">
                  <c:v>Всего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0.48000000000000004</c:v>
                </c:pt>
                <c:pt idx="1">
                  <c:v>0.28000000000000008</c:v>
                </c:pt>
                <c:pt idx="2">
                  <c:v>0</c:v>
                </c:pt>
                <c:pt idx="3">
                  <c:v>0.76000000000000012</c:v>
                </c:pt>
                <c:pt idx="4">
                  <c:v>0.76000000000000012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мужчины</c:v>
                </c:pt>
                <c:pt idx="1">
                  <c:v>женщины</c:v>
                </c:pt>
                <c:pt idx="2">
                  <c:v>0-15лет</c:v>
                </c:pt>
                <c:pt idx="3">
                  <c:v>15 лет и старше</c:v>
                </c:pt>
                <c:pt idx="4">
                  <c:v>Всего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0.30000000000000004</c:v>
                </c:pt>
                <c:pt idx="1">
                  <c:v>0.14000000000000001</c:v>
                </c:pt>
                <c:pt idx="2">
                  <c:v>2.0000000000000004E-2</c:v>
                </c:pt>
                <c:pt idx="3">
                  <c:v>0.42000000000000004</c:v>
                </c:pt>
                <c:pt idx="4">
                  <c:v>0.44</c:v>
                </c:pt>
              </c:numCache>
            </c:numRef>
          </c:val>
        </c:ser>
        <c:shape val="cylinder"/>
        <c:axId val="94464640"/>
        <c:axId val="123321728"/>
        <c:axId val="140034496"/>
      </c:bar3DChart>
      <c:catAx>
        <c:axId val="94464640"/>
        <c:scaling>
          <c:orientation val="minMax"/>
        </c:scaling>
        <c:axPos val="b"/>
        <c:tickLblPos val="nextTo"/>
        <c:crossAx val="123321728"/>
        <c:crosses val="autoZero"/>
        <c:auto val="1"/>
        <c:lblAlgn val="ctr"/>
        <c:lblOffset val="100"/>
      </c:catAx>
      <c:valAx>
        <c:axId val="123321728"/>
        <c:scaling>
          <c:orientation val="minMax"/>
        </c:scaling>
        <c:axPos val="l"/>
        <c:majorGridlines/>
        <c:numFmt formatCode="General" sourceLinked="1"/>
        <c:tickLblPos val="nextTo"/>
        <c:crossAx val="94464640"/>
        <c:crosses val="autoZero"/>
        <c:crossBetween val="between"/>
      </c:valAx>
      <c:serAx>
        <c:axId val="140034496"/>
        <c:scaling>
          <c:orientation val="minMax"/>
        </c:scaling>
        <c:axPos val="b"/>
        <c:tickLblPos val="nextTo"/>
        <c:crossAx val="123321728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Осиповичский район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0"/>
                  <c:y val="-2.777777777777792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EA-4B9C-9BE6-F1CC724222FE}"/>
                </c:ext>
              </c:extLst>
            </c:dLbl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0.00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EA-4B9C-9BE6-F1CC724222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Беларусь</c:v>
                </c:pt>
              </c:strCache>
            </c:strRef>
          </c:tx>
          <c:marker>
            <c:symbol val="none"/>
          </c:marker>
          <c:dLbls>
            <c:dLbl>
              <c:idx val="4"/>
              <c:layout>
                <c:manualLayout>
                  <c:x val="0"/>
                  <c:y val="-1.984126984126982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EA-4B9C-9BE6-F1CC724222FE}"/>
                </c:ext>
              </c:extLst>
            </c:dLbl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1.7000000000000001E-3</c:v>
                </c:pt>
                <c:pt idx="1">
                  <c:v>1.4000000000000002E-3</c:v>
                </c:pt>
                <c:pt idx="2">
                  <c:v>1.4000000000000002E-3</c:v>
                </c:pt>
                <c:pt idx="3">
                  <c:v>1.1000000000000003E-3</c:v>
                </c:pt>
                <c:pt idx="4">
                  <c:v>2.0000000000000005E-3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1EA-4B9C-9BE6-F1CC724222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целевое значение в 2025 году - 0,001 на 1000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2.3148148148148147E-3"/>
                  <c:y val="-1.98412698412698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EA-4B9C-9BE6-F1CC724222FE}"/>
                </c:ext>
              </c:extLst>
            </c:dLbl>
            <c:dLbl>
              <c:idx val="4"/>
              <c:layout>
                <c:manualLayout>
                  <c:x val="-2.3148148148148147E-3"/>
                  <c:y val="3.57142857142857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EA-4B9C-9BE6-F1CC724222FE}"/>
                </c:ext>
              </c:extLst>
            </c:dLbl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1EA-4B9C-9BE6-F1CC724222FE}"/>
            </c:ext>
          </c:extLst>
        </c:ser>
        <c:dLbls>
          <c:showVal val="1"/>
        </c:dLbls>
        <c:marker val="1"/>
        <c:axId val="141322112"/>
        <c:axId val="144702848"/>
      </c:lineChart>
      <c:catAx>
        <c:axId val="141322112"/>
        <c:scaling>
          <c:orientation val="minMax"/>
        </c:scaling>
        <c:axPos val="b"/>
        <c:numFmt formatCode="General" sourceLinked="0"/>
        <c:majorTickMark val="none"/>
        <c:tickLblPos val="nextTo"/>
        <c:crossAx val="144702848"/>
        <c:crosses val="autoZero"/>
        <c:auto val="1"/>
        <c:lblAlgn val="ctr"/>
        <c:lblOffset val="100"/>
      </c:catAx>
      <c:valAx>
        <c:axId val="144702848"/>
        <c:scaling>
          <c:orientation val="minMax"/>
        </c:scaling>
        <c:delete val="1"/>
        <c:axPos val="l"/>
        <c:numFmt formatCode="0.00" sourceLinked="1"/>
        <c:majorTickMark val="none"/>
        <c:tickLblPos val="none"/>
        <c:crossAx val="14132211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2.2000000000000002</c:v>
                </c:pt>
                <c:pt idx="1">
                  <c:v>2.2000000000000002</c:v>
                </c:pt>
                <c:pt idx="2">
                  <c:v>6.8</c:v>
                </c:pt>
                <c:pt idx="3">
                  <c:v>9.2000000000000011</c:v>
                </c:pt>
                <c:pt idx="4">
                  <c:v>4.5999999999999996</c:v>
                </c:pt>
              </c:numCache>
            </c:numRef>
          </c:val>
        </c:ser>
        <c:shape val="cone"/>
        <c:axId val="94583040"/>
        <c:axId val="94584832"/>
        <c:axId val="0"/>
      </c:bar3DChart>
      <c:catAx>
        <c:axId val="94583040"/>
        <c:scaling>
          <c:orientation val="minMax"/>
        </c:scaling>
        <c:axPos val="b"/>
        <c:numFmt formatCode="General" sourceLinked="1"/>
        <c:tickLblPos val="nextTo"/>
        <c:crossAx val="94584832"/>
        <c:crosses val="autoZero"/>
        <c:auto val="1"/>
        <c:lblAlgn val="ctr"/>
        <c:lblOffset val="100"/>
      </c:catAx>
      <c:valAx>
        <c:axId val="94584832"/>
        <c:scaling>
          <c:orientation val="minMax"/>
        </c:scaling>
        <c:axPos val="l"/>
        <c:majorGridlines/>
        <c:numFmt formatCode="General" sourceLinked="1"/>
        <c:tickLblPos val="nextTo"/>
        <c:crossAx val="9458304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Процент охвата прививками целевых групп населения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охвата прививками целевых групп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rgbClr val="00B050"/>
              </a:solidFill>
            </a:ln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98.9</c:v>
                </c:pt>
                <c:pt idx="1">
                  <c:v>99.3</c:v>
                </c:pt>
                <c:pt idx="2">
                  <c:v>99.4</c:v>
                </c:pt>
                <c:pt idx="3">
                  <c:v>99.4</c:v>
                </c:pt>
                <c:pt idx="4">
                  <c:v>99.8</c:v>
                </c:pt>
              </c:numCache>
            </c:numRef>
          </c:val>
        </c:ser>
        <c:axId val="94592000"/>
        <c:axId val="94606080"/>
      </c:barChart>
      <c:catAx>
        <c:axId val="94592000"/>
        <c:scaling>
          <c:orientation val="minMax"/>
        </c:scaling>
        <c:axPos val="b"/>
        <c:numFmt formatCode="General" sourceLinked="1"/>
        <c:tickLblPos val="nextTo"/>
        <c:crossAx val="94606080"/>
        <c:crosses val="autoZero"/>
        <c:auto val="1"/>
        <c:lblAlgn val="ctr"/>
        <c:lblOffset val="100"/>
      </c:catAx>
      <c:valAx>
        <c:axId val="94606080"/>
        <c:scaling>
          <c:orientation val="minMax"/>
        </c:scaling>
        <c:axPos val="l"/>
        <c:majorGridlines/>
        <c:numFmt formatCode="General" sourceLinked="1"/>
        <c:tickLblPos val="nextTo"/>
        <c:crossAx val="9459200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ВГВ-3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98.9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АКДС-3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97.6</c:v>
                </c:pt>
                <c:pt idx="1">
                  <c:v>99.3</c:v>
                </c:pt>
                <c:pt idx="2">
                  <c:v>98.7</c:v>
                </c:pt>
                <c:pt idx="3">
                  <c:v>100</c:v>
                </c:pt>
                <c:pt idx="4">
                  <c:v>99.3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ИПВ-3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99.5</c:v>
                </c:pt>
                <c:pt idx="1">
                  <c:v>99</c:v>
                </c:pt>
                <c:pt idx="2">
                  <c:v>98.4</c:v>
                </c:pt>
                <c:pt idx="3">
                  <c:v>100</c:v>
                </c:pt>
                <c:pt idx="4">
                  <c:v>98.6</c:v>
                </c:pt>
              </c:numCache>
            </c:numRef>
          </c:val>
        </c:ser>
        <c:axId val="94763648"/>
        <c:axId val="95502720"/>
      </c:barChart>
      <c:catAx>
        <c:axId val="94763648"/>
        <c:scaling>
          <c:orientation val="minMax"/>
        </c:scaling>
        <c:axPos val="b"/>
        <c:numFmt formatCode="General" sourceLinked="1"/>
        <c:tickLblPos val="nextTo"/>
        <c:crossAx val="95502720"/>
        <c:crosses val="autoZero"/>
        <c:auto val="1"/>
        <c:lblAlgn val="ctr"/>
        <c:lblOffset val="100"/>
      </c:catAx>
      <c:valAx>
        <c:axId val="95502720"/>
        <c:scaling>
          <c:orientation val="minMax"/>
        </c:scaling>
        <c:axPos val="l"/>
        <c:majorGridlines/>
        <c:numFmt formatCode="General" sourceLinked="1"/>
        <c:tickLblPos val="nextTo"/>
        <c:crossAx val="947636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КПК-1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БЦЖ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98.2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</c:numRef>
          </c:val>
        </c:ser>
        <c:axId val="95512832"/>
        <c:axId val="95522816"/>
      </c:barChart>
      <c:catAx>
        <c:axId val="95512832"/>
        <c:scaling>
          <c:orientation val="minMax"/>
        </c:scaling>
        <c:axPos val="b"/>
        <c:numFmt formatCode="General" sourceLinked="1"/>
        <c:tickLblPos val="nextTo"/>
        <c:crossAx val="95522816"/>
        <c:crosses val="autoZero"/>
        <c:auto val="1"/>
        <c:lblAlgn val="ctr"/>
        <c:lblOffset val="100"/>
      </c:catAx>
      <c:valAx>
        <c:axId val="95522816"/>
        <c:scaling>
          <c:orientation val="minMax"/>
        </c:scaling>
        <c:axPos val="l"/>
        <c:majorGridlines/>
        <c:numFmt formatCode="General" sourceLinked="1"/>
        <c:tickLblPos val="nextTo"/>
        <c:crossAx val="95512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Admin</cp:lastModifiedBy>
  <cp:revision>9</cp:revision>
  <dcterms:created xsi:type="dcterms:W3CDTF">2024-11-18T12:14:00Z</dcterms:created>
  <dcterms:modified xsi:type="dcterms:W3CDTF">2025-08-14T08:07:00Z</dcterms:modified>
</cp:coreProperties>
</file>