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4C" w:rsidRDefault="00221A4C" w:rsidP="00221A4C">
      <w:pPr>
        <w:pStyle w:val="a3"/>
        <w:ind w:left="708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Перечень субъектов, планируемых к охвату мониторингами </w:t>
      </w:r>
    </w:p>
    <w:p w:rsidR="00221A4C" w:rsidRDefault="00221A4C" w:rsidP="00221A4C">
      <w:pPr>
        <w:pStyle w:val="a3"/>
        <w:ind w:left="1416" w:firstLine="708"/>
        <w:rPr>
          <w:sz w:val="28"/>
          <w:szCs w:val="28"/>
        </w:rPr>
      </w:pPr>
      <w:r>
        <w:rPr>
          <w:sz w:val="28"/>
          <w:szCs w:val="28"/>
        </w:rPr>
        <w:t>УЗ «</w:t>
      </w:r>
      <w:proofErr w:type="spellStart"/>
      <w:r>
        <w:rPr>
          <w:sz w:val="28"/>
          <w:szCs w:val="28"/>
        </w:rPr>
        <w:t>Осиповичский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райЦГЭ</w:t>
      </w:r>
      <w:proofErr w:type="spellEnd"/>
      <w:r>
        <w:rPr>
          <w:sz w:val="28"/>
          <w:szCs w:val="28"/>
        </w:rPr>
        <w:t xml:space="preserve">»  в </w:t>
      </w:r>
      <w:r w:rsidR="007608EE">
        <w:rPr>
          <w:sz w:val="28"/>
          <w:szCs w:val="28"/>
        </w:rPr>
        <w:t xml:space="preserve">июне </w:t>
      </w:r>
      <w:r>
        <w:rPr>
          <w:sz w:val="28"/>
          <w:szCs w:val="28"/>
        </w:rPr>
        <w:t>2025года</w:t>
      </w:r>
    </w:p>
    <w:p w:rsidR="00221A4C" w:rsidRDefault="00221A4C" w:rsidP="00221A4C">
      <w:pPr>
        <w:pStyle w:val="a3"/>
        <w:ind w:left="708"/>
        <w:rPr>
          <w:sz w:val="28"/>
          <w:szCs w:val="28"/>
        </w:rPr>
      </w:pPr>
    </w:p>
    <w:tbl>
      <w:tblPr>
        <w:tblStyle w:val="a5"/>
        <w:tblW w:w="8865" w:type="dxa"/>
        <w:tblInd w:w="708" w:type="dxa"/>
        <w:tblLayout w:type="fixed"/>
        <w:tblLook w:val="04A0"/>
      </w:tblPr>
      <w:tblGrid>
        <w:gridCol w:w="676"/>
        <w:gridCol w:w="2835"/>
        <w:gridCol w:w="1986"/>
        <w:gridCol w:w="3368"/>
      </w:tblGrid>
      <w:tr w:rsidR="00221A4C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 xml:space="preserve">№ </w:t>
            </w:r>
          </w:p>
          <w:p w:rsidR="00221A4C" w:rsidRPr="005B49B5" w:rsidRDefault="00221A4C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5B49B5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B49B5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5B49B5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 xml:space="preserve">Наименование субъекта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Планируемая дата проведения мониторинга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Тематика (для планового тематического мониторинга),</w:t>
            </w:r>
          </w:p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вопросы, подлежащие оценке для планового мониторинга</w:t>
            </w:r>
          </w:p>
        </w:tc>
      </w:tr>
      <w:tr w:rsidR="00221A4C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0D7F3F" w:rsidRDefault="00221A4C">
            <w:pPr>
              <w:pStyle w:val="a3"/>
              <w:rPr>
                <w:lang w:eastAsia="en-US"/>
              </w:rPr>
            </w:pPr>
            <w:r w:rsidRPr="000D7F3F">
              <w:rPr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9B429B" w:rsidRDefault="009B429B" w:rsidP="00221A4C">
            <w:pPr>
              <w:jc w:val="both"/>
            </w:pPr>
            <w:r w:rsidRPr="009B429B">
              <w:t>оздоровительные лагеря, лагеря труда и отдыха, спортивно-оздоровительные лагеря с дневным и круглосуточным пребыванием (при ГУО «СШ№1 г</w:t>
            </w:r>
            <w:proofErr w:type="gramStart"/>
            <w:r w:rsidRPr="009B429B">
              <w:t>.О</w:t>
            </w:r>
            <w:proofErr w:type="gramEnd"/>
            <w:r w:rsidRPr="009B429B">
              <w:t>сиповичи им.Б.Дмитриева», ГУО «СШ№4 г.Осиповичи», ГУО «СШ№3 г.Осиповичи», ГУО «</w:t>
            </w:r>
            <w:proofErr w:type="spellStart"/>
            <w:r w:rsidRPr="009B429B">
              <w:t>Лапичская</w:t>
            </w:r>
            <w:proofErr w:type="spellEnd"/>
            <w:r w:rsidRPr="009B429B">
              <w:t xml:space="preserve"> СШ», ГУО «</w:t>
            </w:r>
            <w:proofErr w:type="spellStart"/>
            <w:r w:rsidRPr="009B429B">
              <w:t>Протасевичская</w:t>
            </w:r>
            <w:proofErr w:type="spellEnd"/>
            <w:r w:rsidRPr="009B429B">
              <w:t xml:space="preserve"> СШ», ГУО «</w:t>
            </w:r>
            <w:proofErr w:type="spellStart"/>
            <w:r w:rsidRPr="009B429B">
              <w:t>Свислочская</w:t>
            </w:r>
            <w:proofErr w:type="spellEnd"/>
            <w:r w:rsidRPr="009B429B">
              <w:t xml:space="preserve"> СШ», ГУО «</w:t>
            </w:r>
            <w:proofErr w:type="spellStart"/>
            <w:r w:rsidRPr="009B429B">
              <w:t>Цельская</w:t>
            </w:r>
            <w:proofErr w:type="spellEnd"/>
            <w:r w:rsidRPr="009B429B">
              <w:t xml:space="preserve"> СШ», ГУО «</w:t>
            </w:r>
            <w:proofErr w:type="spellStart"/>
            <w:r w:rsidRPr="009B429B">
              <w:t>Дарагановская</w:t>
            </w:r>
            <w:proofErr w:type="spellEnd"/>
            <w:r w:rsidRPr="009B429B">
              <w:t xml:space="preserve"> СШ», ГУО «</w:t>
            </w:r>
            <w:proofErr w:type="spellStart"/>
            <w:r w:rsidRPr="009B429B">
              <w:t>Елизовская</w:t>
            </w:r>
            <w:proofErr w:type="spellEnd"/>
            <w:r w:rsidRPr="009B429B">
              <w:t xml:space="preserve"> СШ», ГУО «</w:t>
            </w:r>
            <w:proofErr w:type="spellStart"/>
            <w:r w:rsidRPr="009B429B">
              <w:t>Вязьевская</w:t>
            </w:r>
            <w:proofErr w:type="spellEnd"/>
            <w:r w:rsidRPr="009B429B">
              <w:t xml:space="preserve"> СШ» ГУО «</w:t>
            </w:r>
            <w:proofErr w:type="spellStart"/>
            <w:r w:rsidRPr="009B429B">
              <w:t>Татарковская</w:t>
            </w:r>
            <w:proofErr w:type="spellEnd"/>
            <w:r w:rsidRPr="009B429B">
              <w:t xml:space="preserve"> СШ», ГУО «</w:t>
            </w:r>
            <w:proofErr w:type="spellStart"/>
            <w:r w:rsidRPr="009B429B">
              <w:t>ОРЦКРОиР</w:t>
            </w:r>
            <w:proofErr w:type="spellEnd"/>
            <w:r w:rsidRPr="009B429B">
              <w:t>», ГУДО «</w:t>
            </w:r>
            <w:proofErr w:type="spellStart"/>
            <w:r w:rsidRPr="009B429B">
              <w:t>ОРЦТДиМ</w:t>
            </w:r>
            <w:proofErr w:type="spellEnd"/>
            <w:r w:rsidRPr="009B429B">
              <w:t>», УП «Детский санаторий «Свислочь» федерации профсоюзов Беларуси санаторно-курортного унитарного предприятия «</w:t>
            </w:r>
            <w:proofErr w:type="spellStart"/>
            <w:r w:rsidRPr="009B429B">
              <w:t>Белпрофсоюзкурорт</w:t>
            </w:r>
            <w:proofErr w:type="spellEnd"/>
            <w:r w:rsidRPr="009B429B">
              <w:t>», ГУО «Воспитательно-оздоровительный лагерь «Птичь» д</w:t>
            </w:r>
            <w:proofErr w:type="gramStart"/>
            <w:r w:rsidRPr="009B429B">
              <w:t>.К</w:t>
            </w:r>
            <w:proofErr w:type="gramEnd"/>
            <w:r w:rsidRPr="009B429B">
              <w:t xml:space="preserve">рынка, ГУО «Воспитательно-оздоровительный лагерь «Родник» </w:t>
            </w:r>
            <w:proofErr w:type="spellStart"/>
            <w:r w:rsidRPr="009B429B">
              <w:t>д.Вязье</w:t>
            </w:r>
            <w:proofErr w:type="spellEnd"/>
            <w:r w:rsidRPr="009B429B">
              <w:t>, ГУСУ «</w:t>
            </w:r>
            <w:proofErr w:type="spellStart"/>
            <w:r w:rsidRPr="009B429B">
              <w:t>Осиповичская</w:t>
            </w:r>
            <w:proofErr w:type="spellEnd"/>
            <w:r w:rsidRPr="009B429B">
              <w:t xml:space="preserve"> районная школа ДЮСШ»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DA117A" w:rsidP="0065075B">
            <w:pPr>
              <w:pStyle w:val="a3"/>
              <w:rPr>
                <w:highlight w:val="yellow"/>
                <w:lang w:eastAsia="en-US"/>
              </w:rPr>
            </w:pPr>
            <w:r w:rsidRPr="00DA117A">
              <w:rPr>
                <w:lang w:eastAsia="en-US"/>
              </w:rPr>
              <w:t xml:space="preserve">с </w:t>
            </w:r>
            <w:r w:rsidR="0065075B">
              <w:rPr>
                <w:lang w:eastAsia="en-US"/>
              </w:rPr>
              <w:t>0</w:t>
            </w:r>
            <w:r w:rsidRPr="00DA117A">
              <w:rPr>
                <w:lang w:eastAsia="en-US"/>
              </w:rPr>
              <w:t>2.0</w:t>
            </w:r>
            <w:r w:rsidR="0065075B">
              <w:rPr>
                <w:lang w:eastAsia="en-US"/>
              </w:rPr>
              <w:t>6</w:t>
            </w:r>
            <w:r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221A4C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7E747E" w:rsidRDefault="00221A4C">
            <w:pPr>
              <w:pStyle w:val="a3"/>
              <w:rPr>
                <w:lang w:eastAsia="en-US"/>
              </w:rPr>
            </w:pPr>
            <w:r w:rsidRPr="007E747E">
              <w:rPr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9B429B" w:rsidRDefault="009B429B" w:rsidP="005B49B5">
            <w:pPr>
              <w:jc w:val="both"/>
            </w:pPr>
            <w:proofErr w:type="spellStart"/>
            <w:r w:rsidRPr="009B429B">
              <w:t>Свислочский</w:t>
            </w:r>
            <w:proofErr w:type="spellEnd"/>
            <w:r w:rsidRPr="009B429B">
              <w:t xml:space="preserve"> сельский исполнительный к</w:t>
            </w:r>
            <w:r>
              <w:t xml:space="preserve">омитет УНП700023301 </w:t>
            </w:r>
            <w:proofErr w:type="spellStart"/>
            <w:r>
              <w:t>аг</w:t>
            </w:r>
            <w:proofErr w:type="gramStart"/>
            <w:r>
              <w:t>.С</w:t>
            </w:r>
            <w:proofErr w:type="gramEnd"/>
            <w:r>
              <w:t>вислочь</w:t>
            </w:r>
            <w:proofErr w:type="spellEnd"/>
            <w:r>
              <w:t xml:space="preserve"> </w:t>
            </w:r>
            <w:r w:rsidRPr="009B429B">
              <w:t>ул.Клименко,135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3D0FF0" w:rsidP="00853E7A">
            <w:pPr>
              <w:pStyle w:val="a3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 10.06</w:t>
            </w:r>
            <w:r w:rsidR="00DA117A"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A4C" w:rsidRPr="00221A4C" w:rsidRDefault="00221A4C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327C84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84" w:rsidRPr="007E747E" w:rsidRDefault="00327C84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84" w:rsidRPr="00B32C66" w:rsidRDefault="00B32C66" w:rsidP="005B49B5">
            <w:pPr>
              <w:jc w:val="both"/>
              <w:rPr>
                <w:i/>
              </w:rPr>
            </w:pPr>
            <w:proofErr w:type="spellStart"/>
            <w:r w:rsidRPr="00B32C66">
              <w:rPr>
                <w:rStyle w:val="a8"/>
                <w:i w:val="0"/>
              </w:rPr>
              <w:t>Осиповичское</w:t>
            </w:r>
            <w:proofErr w:type="spellEnd"/>
            <w:r w:rsidRPr="00B32C66">
              <w:rPr>
                <w:rStyle w:val="a8"/>
                <w:i w:val="0"/>
              </w:rPr>
              <w:t xml:space="preserve"> УКП ЖКХ УНП700028635 г</w:t>
            </w:r>
            <w:proofErr w:type="gramStart"/>
            <w:r w:rsidRPr="00B32C66">
              <w:rPr>
                <w:rStyle w:val="a8"/>
                <w:i w:val="0"/>
              </w:rPr>
              <w:t>.О</w:t>
            </w:r>
            <w:proofErr w:type="gramEnd"/>
            <w:r w:rsidRPr="00B32C66">
              <w:rPr>
                <w:rStyle w:val="a8"/>
                <w:i w:val="0"/>
              </w:rPr>
              <w:t>сиповичи, ул.Крыловича,9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84" w:rsidRDefault="00B32C66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10.06</w:t>
            </w:r>
            <w:r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C84" w:rsidRPr="00221A4C" w:rsidRDefault="00B32C66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CE689A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A" w:rsidRPr="007E747E" w:rsidRDefault="002405A6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A" w:rsidRPr="00CE689A" w:rsidRDefault="00CE689A" w:rsidP="005B49B5">
            <w:pPr>
              <w:jc w:val="both"/>
            </w:pPr>
            <w:r w:rsidRPr="00CE689A">
              <w:rPr>
                <w:color w:val="000000"/>
              </w:rPr>
              <w:t xml:space="preserve">ОАО «Гродненский стеклозавод» филиал «Елизово», р.п. Елизово, </w:t>
            </w:r>
            <w:r w:rsidRPr="00CE689A">
              <w:rPr>
                <w:color w:val="000000"/>
              </w:rPr>
              <w:lastRenderedPageBreak/>
              <w:t>ул. Калинина, 6 УНН 701485728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A" w:rsidRDefault="007A2E42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 04</w:t>
            </w:r>
            <w:r w:rsidR="00CE689A">
              <w:rPr>
                <w:lang w:eastAsia="en-US"/>
              </w:rPr>
              <w:t>.06</w:t>
            </w:r>
            <w:r w:rsidR="00CE689A"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89A" w:rsidRPr="00221A4C" w:rsidRDefault="00CE689A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 xml:space="preserve">Плановый мониторинг (по вопросам соблюдения требований санитарного </w:t>
            </w:r>
            <w:r w:rsidRPr="00221A4C">
              <w:rPr>
                <w:lang w:eastAsia="en-US"/>
              </w:rPr>
              <w:lastRenderedPageBreak/>
              <w:t>законодательства)</w:t>
            </w:r>
          </w:p>
        </w:tc>
      </w:tr>
      <w:tr w:rsidR="00CB4CA1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A1" w:rsidRDefault="00CB4CA1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A1" w:rsidRPr="00CB4CA1" w:rsidRDefault="00CB4CA1" w:rsidP="005B49B5">
            <w:pPr>
              <w:jc w:val="both"/>
            </w:pPr>
            <w:r w:rsidRPr="00CB4CA1">
              <w:t>ОАО «</w:t>
            </w:r>
            <w:proofErr w:type="spellStart"/>
            <w:r w:rsidRPr="00CB4CA1">
              <w:t>Вязовница-АГРО</w:t>
            </w:r>
            <w:proofErr w:type="spellEnd"/>
            <w:r w:rsidRPr="00CB4CA1">
              <w:t>»</w:t>
            </w:r>
            <w:r w:rsidRPr="00CB4CA1">
              <w:rPr>
                <w:lang w:val="be-BY"/>
              </w:rPr>
              <w:t xml:space="preserve">, Осиповичский район, д. Вязовница, ул. </w:t>
            </w:r>
            <w:proofErr w:type="gramStart"/>
            <w:r w:rsidRPr="00CB4CA1">
              <w:rPr>
                <w:lang w:val="be-BY"/>
              </w:rPr>
              <w:t>Революционная</w:t>
            </w:r>
            <w:proofErr w:type="gramEnd"/>
            <w:r w:rsidRPr="00CB4CA1">
              <w:rPr>
                <w:lang w:val="be-BY"/>
              </w:rPr>
              <w:t>, 2, УНП 791227689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A1" w:rsidRDefault="00CB4CA1" w:rsidP="00853E7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04.06</w:t>
            </w:r>
            <w:r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CA1" w:rsidRPr="00221A4C" w:rsidRDefault="00CB4CA1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8F6FE8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E8" w:rsidRDefault="002405A6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E8" w:rsidRPr="00273287" w:rsidRDefault="008F6FE8" w:rsidP="00273287">
            <w:pPr>
              <w:ind w:firstLine="708"/>
              <w:jc w:val="both"/>
            </w:pPr>
            <w:r w:rsidRPr="00273287">
              <w:t>УЗ «</w:t>
            </w:r>
            <w:proofErr w:type="spellStart"/>
            <w:r w:rsidRPr="00273287">
              <w:t>Осиповичская</w:t>
            </w:r>
            <w:proofErr w:type="spellEnd"/>
            <w:r w:rsidRPr="00273287">
              <w:t xml:space="preserve"> ЦРБ» </w:t>
            </w:r>
            <w:r>
              <w:t>УНП700023462 г</w:t>
            </w:r>
            <w:proofErr w:type="gramStart"/>
            <w:r>
              <w:t>.О</w:t>
            </w:r>
            <w:proofErr w:type="gramEnd"/>
            <w:r>
              <w:t>сиповичи ул.Октябрьская,2 (</w:t>
            </w:r>
            <w:r w:rsidRPr="00273287">
              <w:t xml:space="preserve">объектов: </w:t>
            </w:r>
            <w:proofErr w:type="spellStart"/>
            <w:r w:rsidRPr="00273287">
              <w:t>Ясеньская</w:t>
            </w:r>
            <w:proofErr w:type="spellEnd"/>
            <w:r w:rsidRPr="00273287">
              <w:t xml:space="preserve"> АВОП, </w:t>
            </w:r>
            <w:proofErr w:type="spellStart"/>
            <w:r w:rsidRPr="00273287">
              <w:rPr>
                <w:color w:val="000000"/>
              </w:rPr>
              <w:t>аг</w:t>
            </w:r>
            <w:proofErr w:type="spellEnd"/>
            <w:r w:rsidRPr="00273287">
              <w:rPr>
                <w:color w:val="000000"/>
              </w:rPr>
              <w:t>. Ясень, ул. Больничная,2</w:t>
            </w:r>
            <w:r w:rsidRPr="00273287">
              <w:t xml:space="preserve">; </w:t>
            </w:r>
            <w:proofErr w:type="spellStart"/>
            <w:r w:rsidRPr="00273287">
              <w:t>Татарковская</w:t>
            </w:r>
            <w:proofErr w:type="spellEnd"/>
            <w:r w:rsidRPr="00273287">
              <w:t xml:space="preserve"> АВОП, </w:t>
            </w:r>
            <w:r w:rsidRPr="00273287">
              <w:rPr>
                <w:color w:val="000000"/>
              </w:rPr>
              <w:t>п. Татарка, ул</w:t>
            </w:r>
            <w:proofErr w:type="gramStart"/>
            <w:r w:rsidRPr="00273287">
              <w:rPr>
                <w:color w:val="000000"/>
              </w:rPr>
              <w:t>.К</w:t>
            </w:r>
            <w:proofErr w:type="gramEnd"/>
            <w:r w:rsidRPr="00273287">
              <w:rPr>
                <w:color w:val="000000"/>
              </w:rPr>
              <w:t>омсомольская, 39</w:t>
            </w:r>
            <w:r w:rsidRPr="00273287">
              <w:t xml:space="preserve">; </w:t>
            </w:r>
            <w:proofErr w:type="spellStart"/>
            <w:r w:rsidRPr="00273287">
              <w:t>Корытнянский</w:t>
            </w:r>
            <w:proofErr w:type="spellEnd"/>
            <w:r w:rsidRPr="00273287">
              <w:t xml:space="preserve"> ФАП, </w:t>
            </w:r>
            <w:proofErr w:type="spellStart"/>
            <w:r w:rsidRPr="00273287">
              <w:t>а.г.Корытное</w:t>
            </w:r>
            <w:proofErr w:type="spellEnd"/>
            <w:r w:rsidRPr="00273287">
              <w:t xml:space="preserve">, ул. Новая, 3; </w:t>
            </w:r>
            <w:proofErr w:type="spellStart"/>
            <w:r w:rsidRPr="00273287">
              <w:t>Протасевичский</w:t>
            </w:r>
            <w:proofErr w:type="spellEnd"/>
            <w:r w:rsidRPr="00273287">
              <w:t xml:space="preserve"> ФАП, </w:t>
            </w:r>
            <w:proofErr w:type="spellStart"/>
            <w:r w:rsidRPr="00273287">
              <w:rPr>
                <w:color w:val="000000"/>
              </w:rPr>
              <w:t>аг</w:t>
            </w:r>
            <w:proofErr w:type="spellEnd"/>
            <w:r w:rsidRPr="00273287">
              <w:rPr>
                <w:color w:val="000000"/>
              </w:rPr>
              <w:t xml:space="preserve">. </w:t>
            </w:r>
            <w:proofErr w:type="spellStart"/>
            <w:r w:rsidRPr="00273287">
              <w:rPr>
                <w:color w:val="000000"/>
              </w:rPr>
              <w:t>Протасевичи</w:t>
            </w:r>
            <w:proofErr w:type="spellEnd"/>
            <w:r w:rsidRPr="00273287">
              <w:rPr>
                <w:color w:val="000000"/>
              </w:rPr>
              <w:t>, ул</w:t>
            </w:r>
            <w:proofErr w:type="gramStart"/>
            <w:r w:rsidRPr="00273287">
              <w:rPr>
                <w:color w:val="000000"/>
              </w:rPr>
              <w:t>.С</w:t>
            </w:r>
            <w:proofErr w:type="gramEnd"/>
            <w:r w:rsidRPr="00273287">
              <w:rPr>
                <w:color w:val="000000"/>
              </w:rPr>
              <w:t>оветская, 10</w:t>
            </w:r>
            <w:r w:rsidRPr="00273287">
              <w:t xml:space="preserve">; </w:t>
            </w:r>
            <w:proofErr w:type="spellStart"/>
            <w:r w:rsidRPr="00273287">
              <w:t>Верейцовский</w:t>
            </w:r>
            <w:proofErr w:type="spellEnd"/>
            <w:r w:rsidRPr="00273287">
              <w:t xml:space="preserve"> ФАП, д. </w:t>
            </w:r>
            <w:proofErr w:type="spellStart"/>
            <w:r w:rsidRPr="00273287">
              <w:t>Верейцы</w:t>
            </w:r>
            <w:proofErr w:type="spellEnd"/>
            <w:r w:rsidRPr="00273287">
              <w:t>, ул. Военный городок, 1/9, Красное ФАП, д.Красное, ул. Набережная, 4</w:t>
            </w:r>
            <w:r>
              <w:t>)</w:t>
            </w:r>
          </w:p>
          <w:p w:rsidR="008F6FE8" w:rsidRPr="00ED3A43" w:rsidRDefault="008F6FE8" w:rsidP="005B49B5">
            <w:pPr>
              <w:jc w:val="both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E8" w:rsidRDefault="008F6FE8" w:rsidP="008A16A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04.06</w:t>
            </w:r>
            <w:r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E8" w:rsidRPr="00221A4C" w:rsidRDefault="008F6FE8" w:rsidP="008A16A5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06788A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8A" w:rsidRDefault="0006788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8A" w:rsidRPr="00A46364" w:rsidRDefault="0006788A" w:rsidP="00A46364">
            <w:pPr>
              <w:jc w:val="both"/>
            </w:pPr>
            <w:r w:rsidRPr="00A46364">
              <w:t>ООО «</w:t>
            </w:r>
            <w:proofErr w:type="spellStart"/>
            <w:r w:rsidRPr="00A46364">
              <w:t>Ванзей</w:t>
            </w:r>
            <w:proofErr w:type="spellEnd"/>
            <w:r w:rsidRPr="00A46364">
              <w:t xml:space="preserve">», УНП190453883 </w:t>
            </w:r>
            <w:proofErr w:type="spellStart"/>
            <w:r w:rsidRPr="00A46364">
              <w:t>Осиповичский</w:t>
            </w:r>
            <w:proofErr w:type="spellEnd"/>
            <w:r w:rsidRPr="00A46364">
              <w:t xml:space="preserve"> район,п</w:t>
            </w:r>
            <w:proofErr w:type="gramStart"/>
            <w:r w:rsidRPr="00A46364">
              <w:t>.С</w:t>
            </w:r>
            <w:proofErr w:type="gramEnd"/>
            <w:r w:rsidRPr="00A46364">
              <w:t>основый,31/1</w:t>
            </w:r>
          </w:p>
          <w:p w:rsidR="0006788A" w:rsidRPr="00273287" w:rsidRDefault="0006788A" w:rsidP="00A46364">
            <w:pPr>
              <w:pStyle w:val="a3"/>
              <w:jc w:val="both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8A" w:rsidRDefault="0006788A" w:rsidP="006D49B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04.06</w:t>
            </w:r>
            <w:r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8A" w:rsidRPr="00221A4C" w:rsidRDefault="0006788A" w:rsidP="008A16A5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06788A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8A" w:rsidRDefault="0006788A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8A" w:rsidRPr="00A46364" w:rsidRDefault="0006788A" w:rsidP="00A46364">
            <w:pPr>
              <w:jc w:val="both"/>
            </w:pPr>
            <w:r w:rsidRPr="00A46364">
              <w:t>ООО «</w:t>
            </w:r>
            <w:proofErr w:type="spellStart"/>
            <w:r w:rsidRPr="00A46364">
              <w:t>Пуховичимясопродукт</w:t>
            </w:r>
            <w:proofErr w:type="spellEnd"/>
            <w:r w:rsidRPr="00A46364">
              <w:t xml:space="preserve">» УНП800017618 Минская область, </w:t>
            </w:r>
            <w:proofErr w:type="spellStart"/>
            <w:r w:rsidRPr="00A46364">
              <w:t>Пуховичский</w:t>
            </w:r>
            <w:proofErr w:type="spellEnd"/>
            <w:r w:rsidRPr="00A46364">
              <w:t xml:space="preserve"> район г.М.Горка, ул</w:t>
            </w:r>
            <w:proofErr w:type="gramStart"/>
            <w:r w:rsidRPr="00A46364">
              <w:t>.П</w:t>
            </w:r>
            <w:proofErr w:type="gramEnd"/>
            <w:r w:rsidRPr="00A46364">
              <w:t>оследовича,4</w:t>
            </w:r>
          </w:p>
          <w:p w:rsidR="0006788A" w:rsidRDefault="0006788A" w:rsidP="00A46364">
            <w:pPr>
              <w:pStyle w:val="a3"/>
              <w:jc w:val="both"/>
              <w:rPr>
                <w:b/>
                <w:u w:val="single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8A" w:rsidRDefault="0006788A" w:rsidP="006D49B2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 04.06</w:t>
            </w:r>
            <w:r w:rsidRPr="00DA117A">
              <w:rPr>
                <w:lang w:eastAsia="en-US"/>
              </w:rPr>
              <w:t>.25г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88A" w:rsidRPr="00221A4C" w:rsidRDefault="0006788A" w:rsidP="008A16A5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  <w:tr w:rsidR="008F6FE8" w:rsidRPr="00221A4C" w:rsidTr="005B49B5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E8" w:rsidRPr="007E747E" w:rsidRDefault="004A0783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E8" w:rsidRPr="009B429B" w:rsidRDefault="008F6FE8" w:rsidP="008D20EC">
            <w:pPr>
              <w:jc w:val="both"/>
              <w:rPr>
                <w:spacing w:val="-8"/>
                <w:highlight w:val="yellow"/>
                <w:lang w:eastAsia="en-US"/>
              </w:rPr>
            </w:pPr>
            <w:r w:rsidRPr="009B429B">
              <w:rPr>
                <w:spacing w:val="-8"/>
                <w:lang w:eastAsia="en-US"/>
              </w:rPr>
              <w:t xml:space="preserve">Объекты и территории города Осиповичи и </w:t>
            </w:r>
            <w:proofErr w:type="spellStart"/>
            <w:r w:rsidRPr="009B429B">
              <w:rPr>
                <w:spacing w:val="-8"/>
                <w:lang w:eastAsia="en-US"/>
              </w:rPr>
              <w:t>Осиповичского</w:t>
            </w:r>
            <w:proofErr w:type="spellEnd"/>
            <w:r w:rsidRPr="009B429B">
              <w:rPr>
                <w:spacing w:val="-8"/>
                <w:lang w:eastAsia="en-US"/>
              </w:rPr>
              <w:t xml:space="preserve"> района по вопросам благоустройства и наведения порядка на земле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E8" w:rsidRPr="00221A4C" w:rsidRDefault="008F6FE8" w:rsidP="007E747E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  09.06</w:t>
            </w:r>
            <w:r w:rsidRPr="007E747E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  <w:r w:rsidRPr="007E747E">
              <w:rPr>
                <w:lang w:eastAsia="en-US"/>
              </w:rPr>
              <w:t>г.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FE8" w:rsidRPr="00221A4C" w:rsidRDefault="008F6FE8">
            <w:pPr>
              <w:pStyle w:val="a3"/>
              <w:rPr>
                <w:lang w:eastAsia="en-US"/>
              </w:rPr>
            </w:pPr>
            <w:r w:rsidRPr="00221A4C">
              <w:rPr>
                <w:lang w:eastAsia="en-US"/>
              </w:rPr>
              <w:t>Плановый мониторинг (по вопросам соблюдения требований санитарного законодательства)</w:t>
            </w:r>
          </w:p>
        </w:tc>
      </w:tr>
    </w:tbl>
    <w:p w:rsidR="00F12C76" w:rsidRDefault="00F12C76" w:rsidP="006C0B77">
      <w:pPr>
        <w:ind w:firstLine="709"/>
        <w:jc w:val="both"/>
      </w:pPr>
    </w:p>
    <w:p w:rsidR="001738AF" w:rsidRDefault="001738AF" w:rsidP="006C0B77">
      <w:pPr>
        <w:ind w:firstLine="709"/>
        <w:jc w:val="both"/>
      </w:pPr>
    </w:p>
    <w:p w:rsidR="001738AF" w:rsidRDefault="001738AF" w:rsidP="001738AF">
      <w:pPr>
        <w:ind w:firstLine="709"/>
        <w:jc w:val="both"/>
      </w:pPr>
    </w:p>
    <w:sectPr w:rsidR="001738A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A4C"/>
    <w:rsid w:val="0006788A"/>
    <w:rsid w:val="000D7F3F"/>
    <w:rsid w:val="00101F6F"/>
    <w:rsid w:val="00102A64"/>
    <w:rsid w:val="001738AF"/>
    <w:rsid w:val="001A32D3"/>
    <w:rsid w:val="00221A4C"/>
    <w:rsid w:val="002405A6"/>
    <w:rsid w:val="00273287"/>
    <w:rsid w:val="002A2080"/>
    <w:rsid w:val="002C36C0"/>
    <w:rsid w:val="00327C84"/>
    <w:rsid w:val="003332A6"/>
    <w:rsid w:val="00336955"/>
    <w:rsid w:val="003D0FF0"/>
    <w:rsid w:val="0045551D"/>
    <w:rsid w:val="004A0783"/>
    <w:rsid w:val="00525501"/>
    <w:rsid w:val="00555EBD"/>
    <w:rsid w:val="005B49B5"/>
    <w:rsid w:val="0061301F"/>
    <w:rsid w:val="0065075B"/>
    <w:rsid w:val="00667A51"/>
    <w:rsid w:val="006C0B77"/>
    <w:rsid w:val="0075634C"/>
    <w:rsid w:val="007608EE"/>
    <w:rsid w:val="0076325B"/>
    <w:rsid w:val="007A2E42"/>
    <w:rsid w:val="007E747E"/>
    <w:rsid w:val="008242FF"/>
    <w:rsid w:val="00853E7A"/>
    <w:rsid w:val="00866C43"/>
    <w:rsid w:val="00870751"/>
    <w:rsid w:val="008D20EC"/>
    <w:rsid w:val="008E1B85"/>
    <w:rsid w:val="008F3D71"/>
    <w:rsid w:val="008F6FE8"/>
    <w:rsid w:val="00922C48"/>
    <w:rsid w:val="00957BAA"/>
    <w:rsid w:val="00963A6C"/>
    <w:rsid w:val="009B429B"/>
    <w:rsid w:val="009D5966"/>
    <w:rsid w:val="00A46364"/>
    <w:rsid w:val="00AA68EE"/>
    <w:rsid w:val="00AB7004"/>
    <w:rsid w:val="00AC30FD"/>
    <w:rsid w:val="00AC7412"/>
    <w:rsid w:val="00B32C66"/>
    <w:rsid w:val="00B734A6"/>
    <w:rsid w:val="00B915B7"/>
    <w:rsid w:val="00B9359A"/>
    <w:rsid w:val="00BC441C"/>
    <w:rsid w:val="00BE69CD"/>
    <w:rsid w:val="00C54BF6"/>
    <w:rsid w:val="00C7491A"/>
    <w:rsid w:val="00CB4CA1"/>
    <w:rsid w:val="00CC4A86"/>
    <w:rsid w:val="00CD3D9A"/>
    <w:rsid w:val="00CE298F"/>
    <w:rsid w:val="00CE689A"/>
    <w:rsid w:val="00D107B3"/>
    <w:rsid w:val="00D40D78"/>
    <w:rsid w:val="00D72068"/>
    <w:rsid w:val="00DA117A"/>
    <w:rsid w:val="00DA4A37"/>
    <w:rsid w:val="00DE4CD0"/>
    <w:rsid w:val="00E1069B"/>
    <w:rsid w:val="00E21044"/>
    <w:rsid w:val="00E82670"/>
    <w:rsid w:val="00E8610C"/>
    <w:rsid w:val="00EA59DF"/>
    <w:rsid w:val="00ED3A43"/>
    <w:rsid w:val="00EE4070"/>
    <w:rsid w:val="00EF0DD9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21A4C"/>
    <w:pPr>
      <w:widowControl w:val="0"/>
      <w:autoSpaceDE w:val="0"/>
      <w:autoSpaceDN w:val="0"/>
      <w:spacing w:before="2"/>
      <w:ind w:left="332" w:right="370" w:firstLine="720"/>
      <w:jc w:val="both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221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semiHidden/>
    <w:unhideWhenUsed/>
    <w:rsid w:val="00CE298F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CE29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CE298F"/>
    <w:rPr>
      <w:i/>
      <w:iCs/>
    </w:rPr>
  </w:style>
  <w:style w:type="paragraph" w:customStyle="1" w:styleId="a9">
    <w:name w:val="мой"/>
    <w:basedOn w:val="a"/>
    <w:qFormat/>
    <w:rsid w:val="001738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2025-06-04T12:26:00Z</dcterms:created>
  <dcterms:modified xsi:type="dcterms:W3CDTF">2025-06-04T12:26:00Z</dcterms:modified>
</cp:coreProperties>
</file>